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1217B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 xml:space="preserve">《 </w:t>
      </w:r>
      <w:r>
        <w:rPr>
          <w:rFonts w:ascii="黑体" w:hAnsi="黑体" w:eastAsia="黑体"/>
          <w:bCs/>
          <w:sz w:val="32"/>
          <w:szCs w:val="32"/>
        </w:rPr>
        <w:t xml:space="preserve">  </w:t>
      </w:r>
      <w:r>
        <w:rPr>
          <w:rFonts w:hint="eastAsia" w:ascii="黑体" w:hAnsi="黑体" w:eastAsia="黑体"/>
          <w:bCs/>
          <w:sz w:val="32"/>
          <w:szCs w:val="32"/>
        </w:rPr>
        <w:t>琉璃工艺</w:t>
      </w:r>
      <w:r>
        <w:rPr>
          <w:rFonts w:ascii="黑体" w:hAnsi="黑体" w:eastAsia="黑体"/>
          <w:bCs/>
          <w:sz w:val="32"/>
          <w:szCs w:val="32"/>
        </w:rPr>
        <w:t xml:space="preserve">   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 w14:paraId="05EE5676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18F61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23779A2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E608C60">
            <w:pPr>
              <w:widowControl w:val="0"/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（中文）琉璃工艺</w:t>
            </w:r>
          </w:p>
        </w:tc>
      </w:tr>
      <w:tr w14:paraId="67845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3921C7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075BCAEB">
            <w:pPr>
              <w:widowControl w:val="0"/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（英文）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</w:rPr>
              <w:t>Glass craft</w:t>
            </w:r>
          </w:p>
        </w:tc>
      </w:tr>
      <w:tr w14:paraId="5C81B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AC6E40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1B266C0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</w:rPr>
              <w:t>040691</w:t>
            </w:r>
          </w:p>
        </w:tc>
        <w:tc>
          <w:tcPr>
            <w:tcW w:w="2126" w:type="dxa"/>
            <w:gridSpan w:val="2"/>
            <w:vAlign w:val="center"/>
          </w:tcPr>
          <w:p w14:paraId="2C0A5A8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24409430">
            <w:pPr>
              <w:widowControl w:val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</w:t>
            </w:r>
          </w:p>
        </w:tc>
      </w:tr>
      <w:tr w14:paraId="4ED31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7FFEABC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2FDD1998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1272" w:type="dxa"/>
            <w:vAlign w:val="center"/>
          </w:tcPr>
          <w:p w14:paraId="502BBA41">
            <w:pPr>
              <w:widowControl w:val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389527E1">
            <w:pPr>
              <w:widowControl w:val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4D27BB87">
            <w:pPr>
              <w:widowControl w:val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08520D40">
            <w:pPr>
              <w:widowControl w:val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color w:val="000000" w:themeColor="text1"/>
                <w:sz w:val="21"/>
                <w:szCs w:val="21"/>
              </w:rPr>
              <w:t>2</w:t>
            </w:r>
          </w:p>
        </w:tc>
      </w:tr>
      <w:tr w14:paraId="5488D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31727A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7A59085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44A2915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2BAE308A">
            <w:pPr>
              <w:widowControl w:val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艺术与科技专业二年级</w:t>
            </w:r>
          </w:p>
        </w:tc>
      </w:tr>
      <w:tr w14:paraId="40B7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184AC5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79D41A48">
            <w:pPr>
              <w:widowControl w:val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系级选修课</w:t>
            </w:r>
          </w:p>
        </w:tc>
        <w:tc>
          <w:tcPr>
            <w:tcW w:w="2126" w:type="dxa"/>
            <w:gridSpan w:val="2"/>
            <w:vAlign w:val="center"/>
          </w:tcPr>
          <w:p w14:paraId="5901417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2038DE60">
            <w:pPr>
              <w:widowControl w:val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14:paraId="5678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8BB011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69251F19">
            <w:pPr>
              <w:widowControl w:val="0"/>
              <w:jc w:val="center"/>
              <w:rPr>
                <w:rFonts w:hint="eastAsia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</w:rPr>
              <w:t>自编教材</w:t>
            </w:r>
            <w:bookmarkStart w:id="4" w:name="_GoBack"/>
            <w:bookmarkEnd w:id="4"/>
          </w:p>
        </w:tc>
        <w:tc>
          <w:tcPr>
            <w:tcW w:w="1413" w:type="dxa"/>
            <w:gridSpan w:val="2"/>
            <w:vAlign w:val="center"/>
          </w:tcPr>
          <w:p w14:paraId="3250D62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是否为</w:t>
            </w:r>
          </w:p>
          <w:p w14:paraId="03B1FAA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5DE933E0">
            <w:pPr>
              <w:widowControl w:val="0"/>
              <w:ind w:left="120" w:leftChars="5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</w:rPr>
              <w:t>/</w:t>
            </w:r>
          </w:p>
        </w:tc>
      </w:tr>
      <w:tr w14:paraId="5263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742A3B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328FD177">
            <w:pPr>
              <w:pStyle w:val="15"/>
              <w:widowControl w:val="0"/>
              <w:jc w:val="both"/>
            </w:pPr>
            <w:r>
              <w:rPr>
                <w:rFonts w:hint="eastAsia"/>
              </w:rPr>
              <w:t>设计素描</w:t>
            </w:r>
            <w:r>
              <w:t>2040444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）、设计基础</w:t>
            </w:r>
            <w:r>
              <w:t>2040599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）、三维建模软件</w:t>
            </w:r>
            <w:r>
              <w:t xml:space="preserve">2040103 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</w:tr>
      <w:tr w14:paraId="39B66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113FF7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08FCCF3C">
            <w:pPr>
              <w:pStyle w:val="15"/>
              <w:widowControl w:val="0"/>
              <w:ind w:firstLine="338" w:firstLineChars="161"/>
              <w:jc w:val="both"/>
            </w:pPr>
            <w:r>
              <w:rPr>
                <w:rFonts w:hint="eastAsia"/>
              </w:rPr>
              <w:t>琉璃工艺即玻璃工艺。琉璃工艺是文化创意产品设计专业的一门专业选修课。通过本课的学习将丰富该专业学生材料和工艺制造方面的知识，加深了解文化创意产品设计在形式和样式方面广阔的领域。</w:t>
            </w:r>
          </w:p>
          <w:p w14:paraId="65A6E279">
            <w:pPr>
              <w:pStyle w:val="15"/>
              <w:widowControl w:val="0"/>
              <w:ind w:firstLine="338" w:firstLineChars="161"/>
              <w:jc w:val="both"/>
            </w:pPr>
            <w:r>
              <w:rPr>
                <w:rFonts w:hint="eastAsia"/>
              </w:rPr>
              <w:t>本课主要介绍玻璃材料在现代设计中的运用，使学生具备玻璃艺术史概况和玻璃艺术设计概论的知识；了解玻璃材料的性能、特点和种类；了解主要的玻璃工艺如玻璃铸造工艺，玻璃吹制工艺，玻璃灯工工艺，玻璃冷加工工艺和装饰玻璃的工艺原理和制作方法。通过创作练习，学习玻璃直接铸造的工艺规划、草稿设计、蜡模塑形和模具浇铸，观察烧制的主要过程，学习修整技术。掌握玻璃工艺品从创意设计到打样制作的各项程序和方法。</w:t>
            </w:r>
          </w:p>
          <w:p w14:paraId="4E4B2634">
            <w:pPr>
              <w:pStyle w:val="15"/>
              <w:widowControl w:val="0"/>
              <w:ind w:firstLine="338" w:firstLineChars="161"/>
              <w:jc w:val="both"/>
            </w:pPr>
            <w:r>
              <w:rPr>
                <w:rFonts w:hint="eastAsia"/>
              </w:rPr>
              <w:t>课程过程中，</w:t>
            </w:r>
            <w:r>
              <w:rPr>
                <w:rFonts w:hint="eastAsia" w:ascii="宋体" w:hAnsi="宋体"/>
                <w:sz w:val="20"/>
                <w:szCs w:val="20"/>
              </w:rPr>
              <w:t>学习优秀民族传统形式,</w:t>
            </w:r>
            <w:r>
              <w:rPr>
                <w:rFonts w:hint="eastAsia" w:ascii="宋体" w:hAnsi="宋体"/>
                <w:bCs/>
              </w:rPr>
              <w:t>培养玻璃设计能力和审美素养，</w:t>
            </w:r>
            <w:r>
              <w:rPr>
                <w:rFonts w:hint="eastAsia" w:ascii="宋体" w:hAnsi="宋体"/>
                <w:sz w:val="20"/>
                <w:szCs w:val="20"/>
              </w:rPr>
              <w:t>具有传统文化与非遗传承意识。</w:t>
            </w:r>
            <w:r>
              <w:rPr>
                <w:rFonts w:hint="eastAsia"/>
              </w:rPr>
              <w:t>培养学生独立设计玻璃直接铸造法作品的能力，训练设计沟通与表达能力，培养文化审美判断能力。</w:t>
            </w:r>
          </w:p>
          <w:p w14:paraId="073C91EA">
            <w:pPr>
              <w:pStyle w:val="15"/>
              <w:widowControl w:val="0"/>
              <w:jc w:val="both"/>
            </w:pPr>
          </w:p>
        </w:tc>
      </w:tr>
      <w:tr w14:paraId="58255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68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248EB1D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1149D2B6">
            <w:pPr>
              <w:pStyle w:val="15"/>
              <w:widowControl w:val="0"/>
              <w:jc w:val="both"/>
            </w:pPr>
            <w:r>
              <w:rPr>
                <w:rFonts w:hint="eastAsia"/>
              </w:rPr>
              <w:t>本课是一门集造型、设计、制作的综合课程，对选课者要求具备一定的专业技能和实际操作能力。适合于学习艺术设计专业二年级以上学生选修。</w:t>
            </w:r>
          </w:p>
        </w:tc>
      </w:tr>
      <w:tr w14:paraId="75179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2B0BD3F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7FCF2F99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drawing>
                <wp:inline distT="0" distB="0" distL="0" distR="0">
                  <wp:extent cx="514350" cy="3429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4A61F95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2BA85D7F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2024.8</w:t>
            </w:r>
          </w:p>
        </w:tc>
      </w:tr>
      <w:tr w14:paraId="43F4B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5DC437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0E148858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628015" cy="490220"/>
                  <wp:effectExtent l="0" t="0" r="635" b="5080"/>
                  <wp:docPr id="3" name="图片 1" descr="20805070619d10f2f5219319ddc8c9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20805070619d10f2f5219319ddc8c9e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015" cy="490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44BF4B3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79B58678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2024.9</w:t>
            </w:r>
          </w:p>
        </w:tc>
      </w:tr>
      <w:tr w14:paraId="2CFF1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6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1DEBD45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7B3EFE66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814705</wp:posOffset>
                  </wp:positionH>
                  <wp:positionV relativeFrom="paragraph">
                    <wp:posOffset>-59055</wp:posOffset>
                  </wp:positionV>
                  <wp:extent cx="792480" cy="363220"/>
                  <wp:effectExtent l="0" t="0" r="0" b="0"/>
                  <wp:wrapNone/>
                  <wp:docPr id="5" name="图片 5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363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3AB2909B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F626665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2024.9</w:t>
            </w:r>
          </w:p>
        </w:tc>
      </w:tr>
    </w:tbl>
    <w:p w14:paraId="509FA56E">
      <w:pPr>
        <w:spacing w:line="100" w:lineRule="exact"/>
        <w:rPr>
          <w:rFonts w:ascii="Arial" w:hAnsi="Arial" w:eastAsia="黑体"/>
        </w:rPr>
      </w:pPr>
      <w:r>
        <w:br w:type="page"/>
      </w:r>
    </w:p>
    <w:p w14:paraId="179A466E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148C98CB">
      <w:pPr>
        <w:pStyle w:val="18"/>
        <w:spacing w:before="163" w:after="163"/>
      </w:pPr>
      <w:r>
        <w:rPr>
          <w:rFonts w:hint="eastAsia"/>
        </w:rPr>
        <w:t xml:space="preserve">（一）课程目标 </w:t>
      </w:r>
    </w:p>
    <w:tbl>
      <w:tblPr>
        <w:tblStyle w:val="8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6"/>
        <w:gridCol w:w="782"/>
        <w:gridCol w:w="6458"/>
      </w:tblGrid>
      <w:tr w14:paraId="45879E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36" w:type="dxa"/>
            <w:vAlign w:val="center"/>
          </w:tcPr>
          <w:p w14:paraId="70CE6B60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39FA3497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8" w:type="dxa"/>
            <w:vAlign w:val="center"/>
          </w:tcPr>
          <w:p w14:paraId="4EC0624A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2D26E3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6" w:type="dxa"/>
            <w:vMerge w:val="restart"/>
            <w:vAlign w:val="center"/>
          </w:tcPr>
          <w:p w14:paraId="7ECA2B61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CEF2ED0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8" w:type="dxa"/>
            <w:vAlign w:val="center"/>
          </w:tcPr>
          <w:p w14:paraId="6EE39DBA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了解玻璃产品设计制作的相关工艺、材料、流程，方法; 理解玻璃铸造的原理</w:t>
            </w:r>
          </w:p>
        </w:tc>
      </w:tr>
      <w:tr w14:paraId="533B38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6" w:type="dxa"/>
            <w:vMerge w:val="continue"/>
            <w:vAlign w:val="center"/>
          </w:tcPr>
          <w:p w14:paraId="47EAEF31">
            <w:pPr>
              <w:pStyle w:val="15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AE70C0F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8" w:type="dxa"/>
            <w:vAlign w:val="center"/>
          </w:tcPr>
          <w:p w14:paraId="2CC66C73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利用图书馆、网络、市场调研等，了解玻璃设计和产品的市场动态，能在设计实践中学习运用，解决实际问题</w:t>
            </w:r>
          </w:p>
        </w:tc>
      </w:tr>
      <w:tr w14:paraId="3CA99B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6" w:type="dxa"/>
            <w:vMerge w:val="continue"/>
            <w:vAlign w:val="center"/>
          </w:tcPr>
          <w:p w14:paraId="336CA3F9">
            <w:pPr>
              <w:pStyle w:val="15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9DB5FF2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458" w:type="dxa"/>
            <w:vAlign w:val="center"/>
          </w:tcPr>
          <w:p w14:paraId="1FFCB49D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了解常用设备和烧制设备的规格性能和用途、工艺流程；</w:t>
            </w:r>
          </w:p>
        </w:tc>
      </w:tr>
      <w:tr w14:paraId="32620B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6" w:type="dxa"/>
            <w:vMerge w:val="restart"/>
            <w:vAlign w:val="center"/>
          </w:tcPr>
          <w:p w14:paraId="21FF76E1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0805E1E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458" w:type="dxa"/>
            <w:vAlign w:val="center"/>
          </w:tcPr>
          <w:p w14:paraId="37A79092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掌握玻璃设计的方法步骤，具备玻璃造型设计的表现能力；具备多维度创意思维能力，清晰表述创意概念</w:t>
            </w:r>
          </w:p>
        </w:tc>
      </w:tr>
      <w:tr w14:paraId="550D09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6" w:type="dxa"/>
            <w:vMerge w:val="continue"/>
            <w:vAlign w:val="center"/>
          </w:tcPr>
          <w:p w14:paraId="76620A3E">
            <w:pPr>
              <w:pStyle w:val="15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A2FED8D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8" w:type="dxa"/>
            <w:vAlign w:val="center"/>
          </w:tcPr>
          <w:p w14:paraId="0BB90BF9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能够进行玻璃产品蜡模、石膏模具制作,</w:t>
            </w:r>
            <w:r>
              <w:rPr>
                <w:rFonts w:ascii="宋体" w:hAnsi="宋体"/>
                <w:bCs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具备为玻璃作品模具添加原料和配色的能力；</w:t>
            </w:r>
            <w:r>
              <w:rPr>
                <w:rFonts w:ascii="宋体" w:hAnsi="宋体"/>
                <w:bCs/>
              </w:rPr>
              <w:t xml:space="preserve"> </w:t>
            </w:r>
          </w:p>
        </w:tc>
      </w:tr>
      <w:tr w14:paraId="2DD19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6" w:type="dxa"/>
            <w:vMerge w:val="continue"/>
            <w:vAlign w:val="center"/>
          </w:tcPr>
          <w:p w14:paraId="3653C5E3">
            <w:pPr>
              <w:pStyle w:val="15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6DB7406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458" w:type="dxa"/>
            <w:vAlign w:val="center"/>
          </w:tcPr>
          <w:p w14:paraId="6BFEECDC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具备修整玻璃作品的能力；完成设计作品</w:t>
            </w:r>
          </w:p>
        </w:tc>
      </w:tr>
      <w:tr w14:paraId="70C1ED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6" w:type="dxa"/>
            <w:vMerge w:val="restart"/>
            <w:vAlign w:val="center"/>
          </w:tcPr>
          <w:p w14:paraId="7030713E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0D754A04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7A543E8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7</w:t>
            </w:r>
          </w:p>
        </w:tc>
        <w:tc>
          <w:tcPr>
            <w:tcW w:w="6458" w:type="dxa"/>
            <w:vAlign w:val="center"/>
          </w:tcPr>
          <w:p w14:paraId="4A2B0DEC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学习优秀民族传统形式,</w:t>
            </w:r>
            <w:r>
              <w:rPr>
                <w:rFonts w:hint="eastAsia" w:ascii="宋体" w:hAnsi="宋体"/>
                <w:bCs/>
              </w:rPr>
              <w:t>培养玻璃设计能力和审美素养，</w:t>
            </w:r>
            <w:r>
              <w:rPr>
                <w:rFonts w:hint="eastAsia" w:ascii="宋体" w:hAnsi="宋体"/>
                <w:sz w:val="20"/>
                <w:szCs w:val="20"/>
              </w:rPr>
              <w:t>具有传统文化与非遗传承意识</w:t>
            </w:r>
          </w:p>
        </w:tc>
      </w:tr>
      <w:tr w14:paraId="296E28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6" w:type="dxa"/>
            <w:vMerge w:val="continue"/>
            <w:vAlign w:val="center"/>
          </w:tcPr>
          <w:p w14:paraId="5AB2CF06">
            <w:pPr>
              <w:pStyle w:val="15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8BCF053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8</w:t>
            </w:r>
          </w:p>
        </w:tc>
        <w:tc>
          <w:tcPr>
            <w:tcW w:w="6458" w:type="dxa"/>
            <w:vAlign w:val="center"/>
          </w:tcPr>
          <w:p w14:paraId="235C5D25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具有设计的国际视野</w:t>
            </w:r>
          </w:p>
        </w:tc>
      </w:tr>
    </w:tbl>
    <w:p w14:paraId="021D9B67">
      <w:pPr>
        <w:pStyle w:val="18"/>
        <w:spacing w:before="163" w:after="163"/>
      </w:pPr>
      <w:r>
        <w:rPr>
          <w:rFonts w:hint="eastAsia"/>
        </w:rPr>
        <w:t>（二）课程支撑的毕业要求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AC53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4DF6F7F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LO33:创意思维。具备多维度创意思维能力，能清晰表述创意概念、规划实施和利用思维导图完整呈现文创产品设计作品。</w:t>
            </w:r>
          </w:p>
        </w:tc>
      </w:tr>
      <w:tr w14:paraId="752CCE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A68E52E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LO34:工艺与技术。具备工艺与技术的基础知识，理解工艺与技术的系统原理，具有将加工工艺与制造技术恰当应用到文创产品设计中的能力。</w:t>
            </w:r>
          </w:p>
        </w:tc>
      </w:tr>
      <w:tr w14:paraId="2E3E63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3097E48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LO36:民艺传承与可持续发展。具有传统文化与非遗传承意识，并能够坚持可持续发展理念。</w:t>
            </w:r>
          </w:p>
        </w:tc>
      </w:tr>
    </w:tbl>
    <w:p w14:paraId="193C62D5">
      <w:pPr>
        <w:pStyle w:val="18"/>
        <w:spacing w:before="163" w:after="163"/>
      </w:pPr>
    </w:p>
    <w:p w14:paraId="2A7838B1">
      <w:pPr>
        <w:pStyle w:val="18"/>
        <w:spacing w:before="163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70E11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123A2B5"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2F25F3BD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5E046869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color="auto" w:sz="12" w:space="0"/>
            </w:tcBorders>
            <w:vAlign w:val="center"/>
          </w:tcPr>
          <w:p w14:paraId="6A265A4F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C63848E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1CED5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7729797">
            <w:pPr>
              <w:pStyle w:val="15"/>
            </w:pPr>
            <w:r>
              <w:rPr>
                <w:rFonts w:hint="eastAsia"/>
              </w:rPr>
              <w:t>L</w:t>
            </w:r>
            <w:r>
              <w:t>033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522E346D">
            <w:pPr>
              <w:pStyle w:val="15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fldChar w:fldCharType="begin"/>
            </w:r>
            <w:r>
              <w:rPr>
                <w:rFonts w:cs="Times New Roman"/>
                <w:bCs/>
              </w:rPr>
              <w:instrText xml:space="preserve"> </w:instrText>
            </w:r>
            <w:r>
              <w:rPr>
                <w:rFonts w:hint="eastAsia" w:cs="Times New Roman"/>
                <w:bCs/>
              </w:rPr>
              <w:instrText xml:space="preserve">= 2 \* GB3</w:instrText>
            </w:r>
            <w:r>
              <w:rPr>
                <w:rFonts w:cs="Times New Roman"/>
                <w:bCs/>
              </w:rPr>
              <w:instrText xml:space="preserve"> </w:instrText>
            </w:r>
            <w:r>
              <w:rPr>
                <w:rFonts w:cs="Times New Roman"/>
                <w:bCs/>
              </w:rPr>
              <w:fldChar w:fldCharType="separate"/>
            </w:r>
            <w:r>
              <w:rPr>
                <w:rFonts w:hint="eastAsia" w:cs="Times New Roman"/>
                <w:bCs/>
              </w:rPr>
              <w:t>②</w:t>
            </w:r>
            <w:r>
              <w:rPr>
                <w:rFonts w:cs="Times New Roman"/>
                <w:bCs/>
              </w:rPr>
              <w:fldChar w:fldCharType="end"/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19E18C1">
            <w:pPr>
              <w:pStyle w:val="1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H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4763" w:type="dxa"/>
            <w:vAlign w:val="center"/>
          </w:tcPr>
          <w:p w14:paraId="3928982E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掌握玻璃设计的方法步骤，具备玻璃造型设计的表现能力；具备多维度创意思维能力，清晰表述创意概念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562DE0C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60%</w:t>
            </w:r>
          </w:p>
        </w:tc>
      </w:tr>
      <w:tr w14:paraId="2F9E0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8CFF855">
            <w:pPr>
              <w:pStyle w:val="15"/>
              <w:rPr>
                <w:b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3D76C20D">
            <w:pPr>
              <w:pStyle w:val="15"/>
              <w:rPr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FFF3927">
            <w:pPr>
              <w:pStyle w:val="15"/>
              <w:rPr>
                <w:rFonts w:ascii="宋体" w:hAnsi="宋体"/>
              </w:rPr>
            </w:pPr>
          </w:p>
        </w:tc>
        <w:tc>
          <w:tcPr>
            <w:tcW w:w="4763" w:type="dxa"/>
            <w:vAlign w:val="center"/>
          </w:tcPr>
          <w:p w14:paraId="4D404B22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了解玻璃设计和产品的市场动态，能在设计实践中学习运用，解决实际问题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368F3982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012C2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CAA4335">
            <w:pPr>
              <w:pStyle w:val="15"/>
            </w:pPr>
            <w:r>
              <w:rPr>
                <w:rFonts w:hint="eastAsia"/>
              </w:rPr>
              <w:t>L</w:t>
            </w:r>
            <w:r>
              <w:t>034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0AE14011">
            <w:pPr>
              <w:pStyle w:val="15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fldChar w:fldCharType="begin"/>
            </w:r>
            <w:r>
              <w:rPr>
                <w:rFonts w:cs="Times New Roman"/>
                <w:bCs/>
              </w:rPr>
              <w:instrText xml:space="preserve"> </w:instrText>
            </w:r>
            <w:r>
              <w:rPr>
                <w:rFonts w:hint="eastAsia" w:cs="Times New Roman"/>
                <w:bCs/>
              </w:rPr>
              <w:instrText xml:space="preserve">= 3 \* GB3</w:instrText>
            </w:r>
            <w:r>
              <w:rPr>
                <w:rFonts w:cs="Times New Roman"/>
                <w:bCs/>
              </w:rPr>
              <w:instrText xml:space="preserve"> </w:instrText>
            </w:r>
            <w:r>
              <w:rPr>
                <w:rFonts w:cs="Times New Roman"/>
                <w:bCs/>
              </w:rPr>
              <w:fldChar w:fldCharType="separate"/>
            </w:r>
            <w:r>
              <w:rPr>
                <w:rFonts w:hint="eastAsia" w:cs="Times New Roman"/>
                <w:bCs/>
              </w:rPr>
              <w:t>③</w:t>
            </w:r>
            <w:r>
              <w:rPr>
                <w:rFonts w:cs="Times New Roman"/>
                <w:bCs/>
              </w:rPr>
              <w:fldChar w:fldCharType="end"/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E6390A8">
            <w:pPr>
              <w:pStyle w:val="15"/>
              <w:rPr>
                <w:rFonts w:ascii="宋体" w:hAnsi="宋体"/>
              </w:rPr>
            </w:pPr>
            <w:r>
              <w:rPr>
                <w:rFonts w:ascii="宋体" w:hAnsi="宋体"/>
              </w:rPr>
              <w:t>H</w:t>
            </w:r>
          </w:p>
        </w:tc>
        <w:tc>
          <w:tcPr>
            <w:tcW w:w="4763" w:type="dxa"/>
            <w:vAlign w:val="center"/>
          </w:tcPr>
          <w:p w14:paraId="4CB17DFB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了解常用设备和烧制设备的规格性能和用途、工艺流程；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503AF740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69471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73119B1">
            <w:pPr>
              <w:pStyle w:val="15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51B36A93">
            <w:pPr>
              <w:pStyle w:val="15"/>
              <w:rPr>
                <w:rFonts w:cs="Times New Roman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6B0C757C">
            <w:pPr>
              <w:pStyle w:val="15"/>
              <w:rPr>
                <w:rFonts w:ascii="宋体" w:hAnsi="宋体"/>
              </w:rPr>
            </w:pPr>
          </w:p>
        </w:tc>
        <w:tc>
          <w:tcPr>
            <w:tcW w:w="4763" w:type="dxa"/>
            <w:vAlign w:val="center"/>
          </w:tcPr>
          <w:p w14:paraId="580403BE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能够进行玻璃产品蜡模、石膏模具制作,</w:t>
            </w:r>
            <w:r>
              <w:rPr>
                <w:rFonts w:ascii="宋体" w:hAnsi="宋体"/>
                <w:bCs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具备为玻璃作品模具添加原料和配色的能力；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2D1066DE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36010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7C248C4">
            <w:pPr>
              <w:pStyle w:val="15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236E6CCF">
            <w:pPr>
              <w:pStyle w:val="15"/>
              <w:rPr>
                <w:rFonts w:cs="Times New Roman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E51005D">
            <w:pPr>
              <w:pStyle w:val="15"/>
              <w:rPr>
                <w:rFonts w:ascii="宋体" w:hAnsi="宋体"/>
              </w:rPr>
            </w:pPr>
          </w:p>
        </w:tc>
        <w:tc>
          <w:tcPr>
            <w:tcW w:w="4763" w:type="dxa"/>
            <w:vAlign w:val="center"/>
          </w:tcPr>
          <w:p w14:paraId="6487CE58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具备修整玻璃作品的能力；完成设计作品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4903E8A6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1F528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100E87F">
            <w:pPr>
              <w:pStyle w:val="15"/>
            </w:pPr>
            <w:r>
              <w:rPr>
                <w:rFonts w:hint="eastAsia"/>
              </w:rPr>
              <w:t>L</w:t>
            </w:r>
            <w:r>
              <w:t>036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7AE44A91">
            <w:pPr>
              <w:pStyle w:val="15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fldChar w:fldCharType="begin"/>
            </w:r>
            <w:r>
              <w:rPr>
                <w:rFonts w:cs="Times New Roman"/>
                <w:bCs/>
              </w:rPr>
              <w:instrText xml:space="preserve"> </w:instrText>
            </w:r>
            <w:r>
              <w:rPr>
                <w:rFonts w:hint="eastAsia" w:cs="Times New Roman"/>
                <w:bCs/>
              </w:rPr>
              <w:instrText xml:space="preserve">= 2 \* GB3</w:instrText>
            </w:r>
            <w:r>
              <w:rPr>
                <w:rFonts w:cs="Times New Roman"/>
                <w:bCs/>
              </w:rPr>
              <w:instrText xml:space="preserve"> </w:instrText>
            </w:r>
            <w:r>
              <w:rPr>
                <w:rFonts w:cs="Times New Roman"/>
                <w:bCs/>
              </w:rPr>
              <w:fldChar w:fldCharType="separate"/>
            </w:r>
            <w:r>
              <w:rPr>
                <w:rFonts w:hint="eastAsia" w:cs="Times New Roman"/>
                <w:bCs/>
              </w:rPr>
              <w:t>②</w:t>
            </w:r>
            <w:r>
              <w:rPr>
                <w:rFonts w:cs="Times New Roman"/>
                <w:bCs/>
              </w:rPr>
              <w:fldChar w:fldCharType="end"/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30D953D">
            <w:pPr>
              <w:pStyle w:val="1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M</w:t>
            </w:r>
          </w:p>
        </w:tc>
        <w:tc>
          <w:tcPr>
            <w:tcW w:w="4763" w:type="dxa"/>
            <w:vAlign w:val="center"/>
          </w:tcPr>
          <w:p w14:paraId="5B2302AD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学习优秀民族传统形式,培养玻璃设计能力和审美素养，具有传统文化与非遗传承意识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92A858E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15790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0801AD6">
            <w:pPr>
              <w:pStyle w:val="15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7D927AF3">
            <w:pPr>
              <w:pStyle w:val="15"/>
              <w:rPr>
                <w:rFonts w:cs="Times New Roman"/>
                <w:bCs/>
              </w:rPr>
            </w:pPr>
          </w:p>
        </w:tc>
        <w:tc>
          <w:tcPr>
            <w:tcW w:w="794" w:type="dxa"/>
            <w:vMerge w:val="continue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7783BC2D">
            <w:pPr>
              <w:pStyle w:val="15"/>
              <w:rPr>
                <w:rFonts w:ascii="宋体" w:hAnsi="宋体"/>
              </w:rPr>
            </w:pPr>
          </w:p>
        </w:tc>
        <w:tc>
          <w:tcPr>
            <w:tcW w:w="4763" w:type="dxa"/>
            <w:tcBorders>
              <w:bottom w:val="single" w:color="auto" w:sz="12" w:space="0"/>
            </w:tcBorders>
            <w:vAlign w:val="center"/>
          </w:tcPr>
          <w:p w14:paraId="13D70CF3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具有设计的国际视野</w:t>
            </w:r>
          </w:p>
        </w:tc>
        <w:tc>
          <w:tcPr>
            <w:tcW w:w="1348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3C1890D5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</w:t>
            </w:r>
            <w:r>
              <w:rPr>
                <w:rFonts w:ascii="宋体" w:hAnsi="宋体"/>
                <w:bCs/>
              </w:rPr>
              <w:t>0%</w:t>
            </w:r>
          </w:p>
        </w:tc>
      </w:tr>
    </w:tbl>
    <w:p w14:paraId="3C6669F4">
      <w:pPr>
        <w:pStyle w:val="14"/>
      </w:pPr>
    </w:p>
    <w:p w14:paraId="3FFB9C38">
      <w:pPr>
        <w:pStyle w:val="17"/>
        <w:spacing w:before="326" w:beforeLines="100" w:line="360" w:lineRule="auto"/>
        <w:rPr>
          <w:rFonts w:ascii="黑体" w:hAnsi="宋体"/>
        </w:rPr>
      </w:pPr>
      <w:bookmarkStart w:id="0" w:name="OLE_LINK2"/>
      <w:bookmarkStart w:id="1" w:name="OLE_LINK1"/>
      <w:r>
        <w:rPr>
          <w:rFonts w:hint="eastAsia" w:ascii="黑体" w:hAnsi="宋体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 w14:paraId="32A4DD5F">
      <w:pPr>
        <w:pStyle w:val="18"/>
        <w:spacing w:before="163" w:after="163"/>
      </w:pPr>
      <w:r>
        <w:rPr>
          <w:rFonts w:hint="eastAsia"/>
        </w:rPr>
        <w:t>（一）各实验项目的基本信息</w:t>
      </w:r>
    </w:p>
    <w:tbl>
      <w:tblPr>
        <w:tblStyle w:val="8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3597"/>
        <w:gridCol w:w="1303"/>
        <w:gridCol w:w="870"/>
        <w:gridCol w:w="868"/>
        <w:gridCol w:w="805"/>
      </w:tblGrid>
      <w:tr w14:paraId="773369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33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79CD54DC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97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553D6379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303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F1DF3FF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54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2B264BB7"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300078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A5B5CD5">
            <w:pPr>
              <w:pStyle w:val="14"/>
              <w:rPr>
                <w:szCs w:val="16"/>
              </w:rPr>
            </w:pPr>
          </w:p>
        </w:tc>
        <w:tc>
          <w:tcPr>
            <w:tcW w:w="3597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E051125">
            <w:pPr>
              <w:pStyle w:val="14"/>
              <w:rPr>
                <w:szCs w:val="16"/>
              </w:rPr>
            </w:pPr>
          </w:p>
        </w:tc>
        <w:tc>
          <w:tcPr>
            <w:tcW w:w="1303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6FBA5E">
            <w:pPr>
              <w:pStyle w:val="14"/>
              <w:rPr>
                <w:szCs w:val="16"/>
              </w:rPr>
            </w:pP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04D80CB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理论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8529AA7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实践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403C745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小计</w:t>
            </w:r>
          </w:p>
        </w:tc>
      </w:tr>
      <w:tr w14:paraId="7094E3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D22AA84">
            <w:pPr>
              <w:pStyle w:val="15"/>
            </w:pPr>
            <w:r>
              <w:rPr>
                <w:rFonts w:hint="eastAsia"/>
              </w:rPr>
              <w:t>1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5F454BB">
            <w:pPr>
              <w:pStyle w:val="15"/>
            </w:pPr>
            <w:r>
              <w:rPr>
                <w:rFonts w:hint="eastAsia"/>
              </w:rPr>
              <w:t>玻璃产品设计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636E6A">
            <w:pPr>
              <w:pStyle w:val="15"/>
            </w:pPr>
            <w:r>
              <w:rPr>
                <w:rFonts w:hint="eastAsia"/>
              </w:rPr>
              <w:t>设计型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68FA23D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4FCDD0">
            <w:pPr>
              <w:pStyle w:val="15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hint="eastAsia" w:ascii="Arial" w:hAnsi="Arial" w:eastAsia="黑体"/>
                <w:bCs/>
                <w:szCs w:val="16"/>
              </w:rPr>
              <w:t>8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3975B42">
            <w:pPr>
              <w:pStyle w:val="15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hint="eastAsia" w:ascii="Arial" w:hAnsi="Arial" w:eastAsia="黑体"/>
                <w:bCs/>
                <w:szCs w:val="16"/>
              </w:rPr>
              <w:t>1</w:t>
            </w:r>
            <w:r>
              <w:rPr>
                <w:rFonts w:ascii="Arial" w:hAnsi="Arial" w:eastAsia="黑体"/>
                <w:bCs/>
                <w:szCs w:val="16"/>
              </w:rPr>
              <w:t>2</w:t>
            </w:r>
          </w:p>
        </w:tc>
      </w:tr>
      <w:tr w14:paraId="1B962C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AF1D807">
            <w:pPr>
              <w:pStyle w:val="15"/>
            </w:pPr>
            <w:r>
              <w:rPr>
                <w:rFonts w:hint="eastAsia"/>
              </w:rPr>
              <w:t>2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AF93C84">
            <w:pPr>
              <w:pStyle w:val="15"/>
            </w:pPr>
            <w:r>
              <w:rPr>
                <w:rFonts w:hint="eastAsia"/>
              </w:rPr>
              <w:t>蜡模制作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9361BA">
            <w:pPr>
              <w:pStyle w:val="15"/>
            </w:pPr>
            <w:r>
              <w:rPr>
                <w:rFonts w:hint="eastAsia"/>
              </w:rPr>
              <w:t>综合型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F190B3D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D107DD">
            <w:pPr>
              <w:pStyle w:val="15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hint="eastAsia" w:ascii="Arial" w:hAnsi="Arial" w:eastAsia="黑体"/>
                <w:bCs/>
                <w:szCs w:val="16"/>
              </w:rPr>
              <w:t>1</w:t>
            </w:r>
            <w:r>
              <w:rPr>
                <w:rFonts w:ascii="Arial" w:hAnsi="Arial" w:eastAsia="黑体"/>
                <w:bCs/>
                <w:szCs w:val="16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42787EC">
            <w:pPr>
              <w:pStyle w:val="15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hint="eastAsia" w:ascii="Arial" w:hAnsi="Arial" w:eastAsia="黑体"/>
                <w:bCs/>
                <w:szCs w:val="16"/>
              </w:rPr>
              <w:t>1</w:t>
            </w:r>
            <w:r>
              <w:rPr>
                <w:rFonts w:ascii="Arial" w:hAnsi="Arial" w:eastAsia="黑体"/>
                <w:bCs/>
                <w:szCs w:val="16"/>
              </w:rPr>
              <w:t>6</w:t>
            </w:r>
          </w:p>
        </w:tc>
      </w:tr>
      <w:tr w14:paraId="0EFE4A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67B792">
            <w:pPr>
              <w:pStyle w:val="15"/>
            </w:pPr>
            <w:r>
              <w:rPr>
                <w:rFonts w:hint="eastAsia"/>
              </w:rPr>
              <w:t>3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2FA2877">
            <w:pPr>
              <w:pStyle w:val="15"/>
            </w:pPr>
            <w:r>
              <w:rPr>
                <w:rFonts w:hint="eastAsia"/>
              </w:rPr>
              <w:t>石膏模具制作和玻璃烧制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</w:tcPr>
          <w:p w14:paraId="61EF418F">
            <w:pPr>
              <w:pStyle w:val="15"/>
            </w:pPr>
            <w:r>
              <w:rPr>
                <w:rFonts w:hint="eastAsia"/>
              </w:rPr>
              <w:t>综合型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2B2ED1B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3EFCB4">
            <w:pPr>
              <w:pStyle w:val="15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hint="eastAsia" w:ascii="Arial" w:hAnsi="Arial" w:eastAsia="黑体"/>
                <w:bCs/>
                <w:szCs w:val="16"/>
              </w:rPr>
              <w:t>1</w:t>
            </w:r>
            <w:r>
              <w:rPr>
                <w:rFonts w:ascii="Arial" w:hAnsi="Arial" w:eastAsia="黑体"/>
                <w:bCs/>
                <w:szCs w:val="16"/>
              </w:rPr>
              <w:t>2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C713B57">
            <w:pPr>
              <w:pStyle w:val="15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hint="eastAsia" w:ascii="Arial" w:hAnsi="Arial" w:eastAsia="黑体"/>
                <w:bCs/>
                <w:szCs w:val="16"/>
              </w:rPr>
              <w:t>1</w:t>
            </w:r>
            <w:r>
              <w:rPr>
                <w:rFonts w:ascii="Arial" w:hAnsi="Arial" w:eastAsia="黑体"/>
                <w:bCs/>
                <w:szCs w:val="16"/>
              </w:rPr>
              <w:t>6</w:t>
            </w:r>
          </w:p>
        </w:tc>
      </w:tr>
      <w:tr w14:paraId="0EE0AE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B239A00">
            <w:pPr>
              <w:pStyle w:val="15"/>
            </w:pPr>
            <w:r>
              <w:t>4</w:t>
            </w:r>
          </w:p>
        </w:tc>
        <w:tc>
          <w:tcPr>
            <w:tcW w:w="35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FD7D834">
            <w:pPr>
              <w:pStyle w:val="15"/>
            </w:pPr>
            <w:r>
              <w:rPr>
                <w:rFonts w:hint="eastAsia"/>
              </w:rPr>
              <w:t>玻璃作品修整、工艺学习小结</w:t>
            </w:r>
          </w:p>
        </w:tc>
        <w:tc>
          <w:tcPr>
            <w:tcW w:w="1303" w:type="dxa"/>
            <w:tcBorders>
              <w:top w:val="single" w:color="auto" w:sz="4" w:space="0"/>
              <w:bottom w:val="single" w:color="auto" w:sz="4" w:space="0"/>
            </w:tcBorders>
          </w:tcPr>
          <w:p w14:paraId="268E1371">
            <w:pPr>
              <w:pStyle w:val="15"/>
            </w:pPr>
            <w:r>
              <w:rPr>
                <w:rFonts w:hint="eastAsia"/>
              </w:rPr>
              <w:t>综合型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38C93A5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08E042">
            <w:pPr>
              <w:pStyle w:val="15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hint="eastAsia" w:ascii="Arial" w:hAnsi="Arial" w:eastAsia="黑体"/>
                <w:bCs/>
                <w:szCs w:val="16"/>
              </w:rPr>
              <w:t>8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6900A1B">
            <w:pPr>
              <w:pStyle w:val="15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hint="eastAsia" w:ascii="Arial" w:hAnsi="Arial" w:eastAsia="黑体"/>
                <w:bCs/>
                <w:szCs w:val="16"/>
              </w:rPr>
              <w:t>1</w:t>
            </w:r>
            <w:r>
              <w:rPr>
                <w:rFonts w:ascii="Arial" w:hAnsi="Arial" w:eastAsia="黑体"/>
                <w:bCs/>
                <w:szCs w:val="16"/>
              </w:rPr>
              <w:t>2</w:t>
            </w:r>
          </w:p>
        </w:tc>
      </w:tr>
      <w:tr w14:paraId="3A2893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4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779CD">
            <w:pPr>
              <w:pStyle w:val="14"/>
            </w:pPr>
            <w:r>
              <w:rPr>
                <w:rFonts w:hint="eastAsia"/>
                <w:szCs w:val="16"/>
              </w:rPr>
              <w:t xml:space="preserve">实验类型：①演示型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②验证型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③设计型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14:paraId="41A4E52C">
      <w:pPr>
        <w:pStyle w:val="18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760430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DF89F4D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实验1：</w:t>
            </w:r>
            <w:r>
              <w:rPr>
                <w:rFonts w:hint="eastAsia" w:cs="仿宋"/>
                <w:bCs/>
                <w:szCs w:val="21"/>
              </w:rPr>
              <w:t>（实验名称）</w:t>
            </w:r>
            <w:r>
              <w:rPr>
                <w:rFonts w:hint="eastAsia"/>
                <w:szCs w:val="21"/>
              </w:rPr>
              <w:t>玻璃</w:t>
            </w:r>
            <w:r>
              <w:rPr>
                <w:szCs w:val="21"/>
              </w:rPr>
              <w:t>概述</w:t>
            </w:r>
            <w:r>
              <w:rPr>
                <w:rFonts w:hint="eastAsia"/>
                <w:szCs w:val="21"/>
              </w:rPr>
              <w:t>与玻璃产品设计</w:t>
            </w:r>
          </w:p>
        </w:tc>
      </w:tr>
      <w:tr w14:paraId="295417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EFF3E18">
            <w:pPr>
              <w:widowControl w:val="0"/>
              <w:spacing w:line="360" w:lineRule="auto"/>
              <w:ind w:left="22" w:leftChars="9"/>
              <w:jc w:val="both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一、</w:t>
            </w:r>
            <w:r>
              <w:rPr>
                <w:rFonts w:hint="eastAsia" w:cs="Times New Roman"/>
                <w:szCs w:val="21"/>
              </w:rPr>
              <w:t>玻璃艺术历史发展概况</w:t>
            </w:r>
          </w:p>
          <w:p w14:paraId="2466F35A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玻璃工艺概述；</w:t>
            </w:r>
          </w:p>
          <w:p w14:paraId="60FDEFF0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学习优秀民族传统形式和培养非遗传承意识</w:t>
            </w:r>
          </w:p>
          <w:p w14:paraId="08EAC67F">
            <w:pPr>
              <w:widowControl w:val="0"/>
              <w:spacing w:line="360" w:lineRule="auto"/>
              <w:ind w:left="22" w:leftChars="9"/>
              <w:jc w:val="both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二、</w:t>
            </w:r>
            <w:r>
              <w:rPr>
                <w:rFonts w:hint="eastAsia" w:cs="Times New Roman"/>
                <w:szCs w:val="21"/>
              </w:rPr>
              <w:t>玻璃的材料特性</w:t>
            </w:r>
          </w:p>
          <w:p w14:paraId="7D342CCD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玻璃材料的成分构成；</w:t>
            </w:r>
          </w:p>
          <w:p w14:paraId="1A80E890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玻璃材料的特性；</w:t>
            </w:r>
          </w:p>
          <w:p w14:paraId="31CDB6BA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玻璃材料的分类</w:t>
            </w:r>
          </w:p>
          <w:p w14:paraId="3BE7C713">
            <w:pPr>
              <w:widowControl w:val="0"/>
              <w:spacing w:line="360" w:lineRule="auto"/>
              <w:ind w:left="22" w:leftChars="9"/>
              <w:jc w:val="both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三</w:t>
            </w:r>
            <w:r>
              <w:rPr>
                <w:rFonts w:hint="eastAsia" w:cs="Times New Roman"/>
                <w:szCs w:val="21"/>
              </w:rPr>
              <w:t>、玻璃艺术的基本分类</w:t>
            </w:r>
          </w:p>
          <w:p w14:paraId="11B4B81B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、基于</w:t>
            </w:r>
            <w:r>
              <w:rPr>
                <w:rFonts w:hint="eastAsia"/>
                <w:szCs w:val="21"/>
              </w:rPr>
              <w:t>功能</w:t>
            </w:r>
            <w:r>
              <w:rPr>
                <w:szCs w:val="21"/>
              </w:rPr>
              <w:t>的分类</w:t>
            </w:r>
            <w:r>
              <w:rPr>
                <w:rFonts w:hint="eastAsia"/>
                <w:szCs w:val="21"/>
              </w:rPr>
              <w:t>；</w:t>
            </w:r>
          </w:p>
          <w:p w14:paraId="0B3A5B0B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、基于材料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分类</w:t>
            </w:r>
            <w:r>
              <w:rPr>
                <w:rFonts w:hint="eastAsia"/>
                <w:szCs w:val="21"/>
              </w:rPr>
              <w:t>；</w:t>
            </w:r>
          </w:p>
          <w:p w14:paraId="5E23BDC1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、基于</w:t>
            </w:r>
            <w:r>
              <w:rPr>
                <w:rFonts w:hint="eastAsia"/>
                <w:szCs w:val="21"/>
              </w:rPr>
              <w:t>工艺</w:t>
            </w:r>
            <w:r>
              <w:rPr>
                <w:szCs w:val="21"/>
              </w:rPr>
              <w:t>的分类</w:t>
            </w:r>
            <w:r>
              <w:rPr>
                <w:rFonts w:hint="eastAsia"/>
                <w:szCs w:val="21"/>
              </w:rPr>
              <w:t>；</w:t>
            </w:r>
          </w:p>
          <w:p w14:paraId="45CD0502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其他</w:t>
            </w:r>
          </w:p>
          <w:p w14:paraId="65460726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4A8D2C73">
            <w:pPr>
              <w:widowControl w:val="0"/>
              <w:spacing w:line="360" w:lineRule="auto"/>
              <w:ind w:left="22" w:leftChars="9"/>
              <w:jc w:val="both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四</w:t>
            </w:r>
            <w:r>
              <w:rPr>
                <w:rFonts w:cs="Times New Roman"/>
                <w:szCs w:val="21"/>
              </w:rPr>
              <w:t>、</w:t>
            </w:r>
            <w:r>
              <w:rPr>
                <w:rFonts w:hint="eastAsia" w:cs="Times New Roman"/>
                <w:szCs w:val="21"/>
              </w:rPr>
              <w:t>玻璃铸造工艺特点和设计要求</w:t>
            </w:r>
          </w:p>
          <w:p w14:paraId="24EF03FB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玻璃铸造工艺的特点；2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玻璃铸造工艺的设计要求；3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玻璃铸造工艺的设计步骤。</w:t>
            </w:r>
          </w:p>
          <w:p w14:paraId="0078839D">
            <w:pPr>
              <w:widowControl w:val="0"/>
              <w:adjustRightInd w:val="0"/>
              <w:snapToGrid w:val="0"/>
              <w:ind w:left="22" w:leftChars="9"/>
              <w:jc w:val="both"/>
              <w:rPr>
                <w:szCs w:val="21"/>
              </w:rPr>
            </w:pPr>
          </w:p>
          <w:p w14:paraId="2A5DBFD4">
            <w:pPr>
              <w:widowControl w:val="0"/>
              <w:spacing w:line="360" w:lineRule="auto"/>
              <w:ind w:left="484" w:leftChars="10" w:hanging="460" w:hangingChars="192"/>
              <w:jc w:val="both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技能要求：</w:t>
            </w:r>
          </w:p>
          <w:p w14:paraId="6994FEC8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1、能辨认不同的玻璃艺术种类；</w:t>
            </w:r>
          </w:p>
          <w:p w14:paraId="13FF310A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2、通过资料收集和网络查找，能列举几件玻璃作品并能简略分析其材料特点；</w:t>
            </w:r>
          </w:p>
          <w:p w14:paraId="4008F77E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3、收集玻璃浮雕的资料；</w:t>
            </w:r>
          </w:p>
          <w:p w14:paraId="330B72B8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、运用玻璃铸造工艺原理和设计方法步骤进行设计；能绘制玻璃设计草图。</w:t>
            </w:r>
          </w:p>
          <w:p w14:paraId="593CBD6E">
            <w:pPr>
              <w:widowControl w:val="0"/>
              <w:adjustRightInd w:val="0"/>
              <w:snapToGrid w:val="0"/>
              <w:spacing w:line="360" w:lineRule="auto"/>
              <w:ind w:left="484" w:leftChars="10" w:hanging="460" w:hangingChars="192"/>
              <w:jc w:val="both"/>
              <w:rPr>
                <w:szCs w:val="21"/>
              </w:rPr>
            </w:pPr>
          </w:p>
          <w:p w14:paraId="0A3C14D5">
            <w:pPr>
              <w:widowControl w:val="0"/>
              <w:spacing w:line="360" w:lineRule="auto"/>
              <w:ind w:left="484" w:leftChars="10" w:hanging="460" w:hangingChars="192"/>
              <w:jc w:val="both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教学难点：</w:t>
            </w:r>
          </w:p>
          <w:p w14:paraId="19C1BAC2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</w:rPr>
              <w:t>辨认不同玻璃种类和材料特点；设计体现玻璃工艺特点。</w:t>
            </w:r>
          </w:p>
          <w:p w14:paraId="38266823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3475E161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</w:p>
        </w:tc>
      </w:tr>
      <w:tr w14:paraId="553B00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A233F2A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实验2：</w:t>
            </w:r>
            <w:r>
              <w:rPr>
                <w:rFonts w:hint="eastAsia" w:cs="仿宋"/>
                <w:bCs/>
                <w:szCs w:val="21"/>
              </w:rPr>
              <w:t>（实验名称）</w:t>
            </w:r>
            <w:r>
              <w:rPr>
                <w:rFonts w:hint="eastAsia"/>
                <w:szCs w:val="21"/>
              </w:rPr>
              <w:t>玻璃设计的蜡模制作</w:t>
            </w:r>
          </w:p>
        </w:tc>
      </w:tr>
      <w:tr w14:paraId="53CD29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C97F955">
            <w:pPr>
              <w:widowControl w:val="0"/>
              <w:spacing w:line="360" w:lineRule="auto"/>
              <w:ind w:left="485" w:hanging="484" w:hangingChars="202"/>
              <w:jc w:val="both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一、</w:t>
            </w:r>
            <w:r>
              <w:rPr>
                <w:rFonts w:hint="eastAsia" w:cs="Times New Roman"/>
                <w:szCs w:val="21"/>
              </w:rPr>
              <w:t>浮雕造型的特点</w:t>
            </w:r>
          </w:p>
          <w:p w14:paraId="2D451769">
            <w:pPr>
              <w:widowControl w:val="0"/>
              <w:spacing w:line="360" w:lineRule="auto"/>
              <w:ind w:left="485" w:hanging="484" w:hangingChars="202"/>
              <w:jc w:val="both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二、</w:t>
            </w:r>
            <w:r>
              <w:rPr>
                <w:rFonts w:hint="eastAsia" w:cs="Times New Roman"/>
                <w:szCs w:val="21"/>
              </w:rPr>
              <w:t>玻璃作品构图特点的要求</w:t>
            </w:r>
          </w:p>
          <w:p w14:paraId="543E9D0A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玻璃材料与工艺对造型的影响；</w:t>
            </w:r>
          </w:p>
          <w:p w14:paraId="4E9FCF57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玻璃蜡铸造工艺的进料口设计。</w:t>
            </w:r>
          </w:p>
          <w:p w14:paraId="63E21F49">
            <w:pPr>
              <w:widowControl w:val="0"/>
              <w:spacing w:line="360" w:lineRule="auto"/>
              <w:ind w:left="485" w:hanging="484" w:hangingChars="202"/>
              <w:jc w:val="both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三</w:t>
            </w:r>
            <w:r>
              <w:rPr>
                <w:rFonts w:hint="eastAsia" w:cs="Times New Roman"/>
                <w:szCs w:val="21"/>
              </w:rPr>
              <w:t>、蜡模材料的使用方法</w:t>
            </w:r>
          </w:p>
          <w:p w14:paraId="74D715D3">
            <w:pPr>
              <w:widowControl w:val="0"/>
              <w:spacing w:line="360" w:lineRule="auto"/>
              <w:ind w:left="485" w:hanging="484" w:hangingChars="202"/>
              <w:jc w:val="both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技能要求：</w:t>
            </w:r>
          </w:p>
          <w:p w14:paraId="7A6D257A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1、能进行玻璃铸造工艺方案设计；</w:t>
            </w:r>
          </w:p>
          <w:p w14:paraId="4843B3D4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2、能综合运用造型能力和审美能力制作蜡模。</w:t>
            </w:r>
          </w:p>
          <w:p w14:paraId="6856A541">
            <w:pPr>
              <w:widowControl w:val="0"/>
              <w:spacing w:line="360" w:lineRule="auto"/>
              <w:ind w:left="485" w:hanging="484" w:hangingChars="202"/>
              <w:jc w:val="both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教学难点：</w:t>
            </w:r>
          </w:p>
          <w:p w14:paraId="5F0E9543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蜡模制作。</w:t>
            </w:r>
          </w:p>
          <w:p w14:paraId="2E38CAE9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</w:p>
        </w:tc>
      </w:tr>
      <w:tr w14:paraId="01B4D5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1695A2A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</w:rPr>
              <w:t>实验</w:t>
            </w:r>
            <w:r>
              <w:rPr>
                <w:rFonts w:cs="仿宋"/>
                <w:bCs/>
              </w:rPr>
              <w:t>3</w:t>
            </w:r>
            <w:r>
              <w:rPr>
                <w:rFonts w:hint="eastAsia" w:cs="仿宋"/>
                <w:bCs/>
              </w:rPr>
              <w:t>：（实验名称）</w:t>
            </w:r>
            <w:r>
              <w:rPr>
                <w:rFonts w:hint="eastAsia"/>
              </w:rPr>
              <w:t>石膏模具制作和烧制</w:t>
            </w:r>
          </w:p>
        </w:tc>
      </w:tr>
      <w:tr w14:paraId="192F09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88E908A">
            <w:pPr>
              <w:widowControl w:val="0"/>
              <w:spacing w:line="360" w:lineRule="auto"/>
              <w:ind w:left="485" w:hanging="484" w:hangingChars="202"/>
              <w:jc w:val="both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一、</w:t>
            </w:r>
            <w:r>
              <w:rPr>
                <w:rFonts w:hint="eastAsia" w:cs="Times New Roman"/>
                <w:szCs w:val="21"/>
              </w:rPr>
              <w:t>石膏模制作要求和成型原理</w:t>
            </w:r>
          </w:p>
          <w:p w14:paraId="23265546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石膏模与脱蜡工艺；</w:t>
            </w:r>
          </w:p>
          <w:p w14:paraId="704BDC2A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石膏模的工艺步骤</w:t>
            </w:r>
          </w:p>
          <w:p w14:paraId="294A35E3">
            <w:pPr>
              <w:widowControl w:val="0"/>
              <w:spacing w:line="360" w:lineRule="auto"/>
              <w:ind w:left="485" w:hanging="484" w:hangingChars="202"/>
              <w:jc w:val="both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二、</w:t>
            </w:r>
            <w:r>
              <w:rPr>
                <w:rFonts w:hint="eastAsia" w:cs="Times New Roman"/>
                <w:szCs w:val="21"/>
              </w:rPr>
              <w:t>石膏模的制作方法步骤</w:t>
            </w:r>
          </w:p>
          <w:p w14:paraId="1F021E68">
            <w:pPr>
              <w:widowControl w:val="0"/>
              <w:spacing w:line="360" w:lineRule="auto"/>
              <w:ind w:left="485" w:hanging="484" w:hangingChars="202"/>
              <w:jc w:val="both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三</w:t>
            </w:r>
            <w:r>
              <w:rPr>
                <w:rFonts w:hint="eastAsia" w:cs="Times New Roman"/>
                <w:szCs w:val="21"/>
              </w:rPr>
              <w:t>、玻璃烧制的过程和工艺要求</w:t>
            </w:r>
          </w:p>
          <w:p w14:paraId="6917EDCF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玻璃烧制工艺；</w:t>
            </w:r>
          </w:p>
          <w:p w14:paraId="0097C9C1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玻璃脱蜡铸造工艺的加料；</w:t>
            </w:r>
          </w:p>
          <w:p w14:paraId="2F554690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3、</w:t>
            </w:r>
            <w:r>
              <w:rPr>
                <w:rFonts w:hint="eastAsia" w:cs="Times New Roman"/>
                <w:szCs w:val="21"/>
              </w:rPr>
              <w:t>玻璃烧制温度曲线的工艺知识</w:t>
            </w:r>
          </w:p>
          <w:p w14:paraId="7580C06D">
            <w:pPr>
              <w:widowControl w:val="0"/>
              <w:spacing w:line="360" w:lineRule="auto"/>
              <w:ind w:left="485" w:hanging="484" w:hangingChars="202"/>
              <w:jc w:val="both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技能要求：</w:t>
            </w:r>
          </w:p>
          <w:p w14:paraId="676305B0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1、能翻制耐高温石膏模；</w:t>
            </w:r>
          </w:p>
          <w:p w14:paraId="5CDE26F3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2、能计算加放玻璃材料的用量 </w:t>
            </w:r>
          </w:p>
          <w:p w14:paraId="51891556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3、能确定玻璃作品的色彩方案</w:t>
            </w:r>
          </w:p>
          <w:p w14:paraId="13047503">
            <w:pPr>
              <w:widowControl w:val="0"/>
              <w:spacing w:line="360" w:lineRule="auto"/>
              <w:ind w:left="485" w:hanging="484" w:hangingChars="202"/>
              <w:jc w:val="both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教学难点：</w:t>
            </w:r>
          </w:p>
          <w:p w14:paraId="2D09B5BA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翻制耐高温石膏模</w:t>
            </w:r>
          </w:p>
          <w:p w14:paraId="2A083D93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</w:p>
        </w:tc>
      </w:tr>
      <w:tr w14:paraId="11D1BE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E5A1B2F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</w:rPr>
              <w:t>实验</w:t>
            </w:r>
            <w:r>
              <w:rPr>
                <w:rFonts w:cs="仿宋"/>
                <w:bCs/>
              </w:rPr>
              <w:t>4</w:t>
            </w:r>
            <w:r>
              <w:rPr>
                <w:rFonts w:hint="eastAsia" w:cs="仿宋"/>
                <w:bCs/>
              </w:rPr>
              <w:t>：（实验名称）</w:t>
            </w:r>
            <w:r>
              <w:rPr>
                <w:rFonts w:hint="eastAsia"/>
              </w:rPr>
              <w:t>玻璃作品修整、工艺学习小结</w:t>
            </w:r>
          </w:p>
        </w:tc>
      </w:tr>
      <w:tr w14:paraId="4693D9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CB3DE31">
            <w:pPr>
              <w:widowControl w:val="0"/>
              <w:spacing w:line="360" w:lineRule="auto"/>
              <w:ind w:left="485" w:hanging="484" w:hangingChars="202"/>
              <w:jc w:val="both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一、</w:t>
            </w:r>
            <w:r>
              <w:rPr>
                <w:rFonts w:hint="eastAsia" w:cs="Times New Roman"/>
                <w:szCs w:val="21"/>
              </w:rPr>
              <w:t>玻璃的打磨和修整方法</w:t>
            </w:r>
          </w:p>
          <w:p w14:paraId="5CA4A03F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玻璃作品修整方法；</w:t>
            </w:r>
          </w:p>
          <w:p w14:paraId="5B5FD8FD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玻璃打磨工艺</w:t>
            </w:r>
          </w:p>
          <w:p w14:paraId="07143DED">
            <w:pPr>
              <w:widowControl w:val="0"/>
              <w:spacing w:line="360" w:lineRule="auto"/>
              <w:ind w:left="485" w:hanging="484" w:hangingChars="202"/>
              <w:jc w:val="both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二、</w:t>
            </w:r>
            <w:r>
              <w:rPr>
                <w:rFonts w:hint="eastAsia" w:cs="Times New Roman"/>
                <w:szCs w:val="21"/>
              </w:rPr>
              <w:t>玻璃作品的评析</w:t>
            </w:r>
          </w:p>
          <w:p w14:paraId="2E9862AC">
            <w:pPr>
              <w:widowControl w:val="0"/>
              <w:spacing w:line="360" w:lineRule="auto"/>
              <w:ind w:left="485" w:hanging="484" w:hangingChars="202"/>
              <w:jc w:val="both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技能要求：</w:t>
            </w:r>
          </w:p>
          <w:p w14:paraId="270E3574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1、能进行玻璃作品的修整；</w:t>
            </w:r>
          </w:p>
          <w:p w14:paraId="67257C3A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2、交流、评述、总结所创作或收集的作品 </w:t>
            </w:r>
          </w:p>
          <w:p w14:paraId="241BBC27">
            <w:pPr>
              <w:widowControl w:val="0"/>
              <w:spacing w:line="360" w:lineRule="auto"/>
              <w:ind w:left="485" w:hanging="484" w:hangingChars="202"/>
              <w:jc w:val="both"/>
              <w:rPr>
                <w:rFonts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教学难点：</w:t>
            </w:r>
          </w:p>
          <w:p w14:paraId="570DDA0A">
            <w:pPr>
              <w:widowControl w:val="0"/>
              <w:adjustRightInd w:val="0"/>
              <w:snapToGrid w:val="0"/>
              <w:ind w:left="22" w:leftChars="9" w:firstLine="424" w:firstLineChars="177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玻璃作品修整</w:t>
            </w:r>
          </w:p>
          <w:p w14:paraId="2D7397D0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</w:p>
        </w:tc>
      </w:tr>
    </w:tbl>
    <w:p w14:paraId="3100AD82">
      <w:pPr>
        <w:pStyle w:val="18"/>
        <w:spacing w:before="163" w:after="163"/>
      </w:pPr>
      <w:r>
        <w:rPr>
          <w:rFonts w:hint="eastAsia"/>
        </w:rPr>
        <w:t>（三）各实验项目对课程目标的支撑关系</w:t>
      </w:r>
    </w:p>
    <w:tbl>
      <w:tblPr>
        <w:tblStyle w:val="8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170"/>
        <w:gridCol w:w="979"/>
        <w:gridCol w:w="979"/>
        <w:gridCol w:w="979"/>
        <w:gridCol w:w="979"/>
        <w:gridCol w:w="979"/>
        <w:gridCol w:w="979"/>
        <w:gridCol w:w="980"/>
      </w:tblGrid>
      <w:tr w14:paraId="46E56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2169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020D133F">
            <w:pPr>
              <w:pStyle w:val="14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4AA80225">
            <w:pPr>
              <w:pStyle w:val="14"/>
              <w:ind w:right="210"/>
              <w:jc w:val="left"/>
              <w:rPr>
                <w:szCs w:val="16"/>
              </w:rPr>
            </w:pPr>
          </w:p>
          <w:p w14:paraId="2A67305E">
            <w:pPr>
              <w:pStyle w:val="14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53B75858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3BC50BC6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116182AD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64DECEDC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6514667A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52B2A79C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  <w:tc>
          <w:tcPr>
            <w:tcW w:w="980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AD4F5C6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7</w:t>
            </w:r>
          </w:p>
        </w:tc>
      </w:tr>
      <w:tr w14:paraId="6C165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169" w:type="dxa"/>
            <w:tcBorders>
              <w:left w:val="single" w:color="auto" w:sz="12" w:space="0"/>
            </w:tcBorders>
            <w:vAlign w:val="center"/>
          </w:tcPr>
          <w:p w14:paraId="69DB3A00">
            <w:pPr>
              <w:pStyle w:val="15"/>
            </w:pPr>
            <w:r>
              <w:rPr>
                <w:rFonts w:hint="eastAsia"/>
              </w:rPr>
              <w:t>玻璃产品设计</w:t>
            </w:r>
          </w:p>
        </w:tc>
        <w:tc>
          <w:tcPr>
            <w:tcW w:w="979" w:type="dxa"/>
            <w:vAlign w:val="center"/>
          </w:tcPr>
          <w:p w14:paraId="1A4D0B29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vAlign w:val="center"/>
          </w:tcPr>
          <w:p w14:paraId="18B1F2B9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vAlign w:val="center"/>
          </w:tcPr>
          <w:p w14:paraId="7DB959FA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vAlign w:val="center"/>
          </w:tcPr>
          <w:p w14:paraId="4ABDC38E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vAlign w:val="center"/>
          </w:tcPr>
          <w:p w14:paraId="203B2775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vAlign w:val="center"/>
          </w:tcPr>
          <w:p w14:paraId="6D04029D">
            <w:pPr>
              <w:pStyle w:val="15"/>
            </w:pPr>
          </w:p>
        </w:tc>
        <w:tc>
          <w:tcPr>
            <w:tcW w:w="980" w:type="dxa"/>
            <w:tcBorders>
              <w:right w:val="single" w:color="auto" w:sz="12" w:space="0"/>
            </w:tcBorders>
            <w:vAlign w:val="center"/>
          </w:tcPr>
          <w:p w14:paraId="4DE52DAE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A878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169" w:type="dxa"/>
            <w:tcBorders>
              <w:left w:val="single" w:color="auto" w:sz="12" w:space="0"/>
            </w:tcBorders>
            <w:vAlign w:val="center"/>
          </w:tcPr>
          <w:p w14:paraId="6A0F0A48">
            <w:pPr>
              <w:pStyle w:val="15"/>
            </w:pPr>
            <w:r>
              <w:rPr>
                <w:rFonts w:hint="eastAsia"/>
              </w:rPr>
              <w:t>蜡模制作</w:t>
            </w:r>
          </w:p>
        </w:tc>
        <w:tc>
          <w:tcPr>
            <w:tcW w:w="979" w:type="dxa"/>
            <w:vAlign w:val="center"/>
          </w:tcPr>
          <w:p w14:paraId="5E0A6DEE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vAlign w:val="center"/>
          </w:tcPr>
          <w:p w14:paraId="51283461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vAlign w:val="center"/>
          </w:tcPr>
          <w:p w14:paraId="0E6E3CD1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vAlign w:val="center"/>
          </w:tcPr>
          <w:p w14:paraId="361FCDA8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vAlign w:val="center"/>
          </w:tcPr>
          <w:p w14:paraId="7D21748D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vAlign w:val="center"/>
          </w:tcPr>
          <w:p w14:paraId="07815337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80" w:type="dxa"/>
            <w:tcBorders>
              <w:right w:val="single" w:color="auto" w:sz="12" w:space="0"/>
            </w:tcBorders>
            <w:vAlign w:val="center"/>
          </w:tcPr>
          <w:p w14:paraId="0762208D">
            <w:pPr>
              <w:pStyle w:val="15"/>
            </w:pPr>
          </w:p>
        </w:tc>
      </w:tr>
      <w:tr w14:paraId="3DF63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169" w:type="dxa"/>
            <w:tcBorders>
              <w:left w:val="single" w:color="auto" w:sz="12" w:space="0"/>
            </w:tcBorders>
            <w:vAlign w:val="center"/>
          </w:tcPr>
          <w:p w14:paraId="2FBD990C">
            <w:pPr>
              <w:pStyle w:val="15"/>
            </w:pPr>
            <w:r>
              <w:rPr>
                <w:rFonts w:hint="eastAsia"/>
              </w:rPr>
              <w:t>石膏模具制作和玻璃烧制</w:t>
            </w:r>
          </w:p>
        </w:tc>
        <w:tc>
          <w:tcPr>
            <w:tcW w:w="979" w:type="dxa"/>
            <w:vAlign w:val="center"/>
          </w:tcPr>
          <w:p w14:paraId="17A538CE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vAlign w:val="center"/>
          </w:tcPr>
          <w:p w14:paraId="3880E957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vAlign w:val="center"/>
          </w:tcPr>
          <w:p w14:paraId="4484726A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vAlign w:val="center"/>
          </w:tcPr>
          <w:p w14:paraId="2826351C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vAlign w:val="center"/>
          </w:tcPr>
          <w:p w14:paraId="086E175B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vAlign w:val="center"/>
          </w:tcPr>
          <w:p w14:paraId="5CD03C86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80" w:type="dxa"/>
            <w:tcBorders>
              <w:right w:val="single" w:color="auto" w:sz="12" w:space="0"/>
            </w:tcBorders>
            <w:vAlign w:val="center"/>
          </w:tcPr>
          <w:p w14:paraId="3BAEDA37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315E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169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2A4D280D">
            <w:pPr>
              <w:pStyle w:val="15"/>
            </w:pPr>
            <w:r>
              <w:rPr>
                <w:rFonts w:hint="eastAsia"/>
              </w:rPr>
              <w:t>玻璃作品修整、工艺学习小结</w:t>
            </w: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6D064DF7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25E9F55E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1B76DBB6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39D79050">
            <w:pPr>
              <w:pStyle w:val="15"/>
            </w:pP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69F0314D">
            <w:pPr>
              <w:pStyle w:val="15"/>
            </w:pP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1DC81393">
            <w:pPr>
              <w:pStyle w:val="15"/>
            </w:pPr>
          </w:p>
        </w:tc>
        <w:tc>
          <w:tcPr>
            <w:tcW w:w="98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1FA39EF5">
            <w:pPr>
              <w:pStyle w:val="15"/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0"/>
      <w:bookmarkEnd w:id="1"/>
    </w:tbl>
    <w:p w14:paraId="5AF6A1CC">
      <w:pPr>
        <w:pStyle w:val="17"/>
        <w:spacing w:before="326" w:beforeLines="100" w:line="360" w:lineRule="auto"/>
        <w:rPr>
          <w:rFonts w:ascii="黑体" w:hAnsi="宋体"/>
          <w:highlight w:val="green"/>
        </w:rPr>
      </w:pPr>
      <w:bookmarkStart w:id="2" w:name="OLE_LINK3"/>
      <w:bookmarkStart w:id="3" w:name="OLE_LINK4"/>
      <w:r>
        <w:rPr>
          <w:rFonts w:hint="eastAsia" w:ascii="黑体" w:hAnsi="宋体"/>
        </w:rPr>
        <w:t>四、课程思政教学设计</w:t>
      </w:r>
    </w:p>
    <w:tbl>
      <w:tblPr>
        <w:tblStyle w:val="9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B6D8C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 w14:paraId="6B51D6F1">
            <w:pPr>
              <w:pStyle w:val="15"/>
              <w:widowControl w:val="0"/>
              <w:ind w:firstLine="445" w:firstLineChars="212"/>
              <w:jc w:val="left"/>
              <w:rPr>
                <w:rFonts w:ascii="宋体" w:hAnsi="宋体"/>
                <w:bCs/>
              </w:rPr>
            </w:pPr>
            <w:r>
              <w:t>通过</w:t>
            </w:r>
            <w:r>
              <w:rPr>
                <w:rFonts w:hint="eastAsia"/>
              </w:rPr>
              <w:t>学习优秀民族文化传统和非遗知识</w:t>
            </w:r>
            <w:r>
              <w:t>，</w:t>
            </w:r>
            <w:r>
              <w:rPr>
                <w:rFonts w:hint="eastAsia"/>
              </w:rPr>
              <w:t>了解民族传统艺术对</w:t>
            </w:r>
            <w:r>
              <w:t>本专业在其中发挥的</w:t>
            </w:r>
            <w:r>
              <w:rPr>
                <w:rFonts w:hint="eastAsia"/>
              </w:rPr>
              <w:t>影响</w:t>
            </w:r>
            <w:r>
              <w:t>，培养学生社会主义价值观和职业观，使学生做一个爱国敬业的，道纪守法的，具备较高专业</w:t>
            </w:r>
            <w:r>
              <w:rPr>
                <w:rFonts w:hint="eastAsia"/>
              </w:rPr>
              <w:t>文化</w:t>
            </w:r>
            <w:r>
              <w:t>素质的社会主义建设者。</w:t>
            </w:r>
          </w:p>
          <w:p w14:paraId="5C106131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</w:p>
        </w:tc>
      </w:tr>
      <w:bookmarkEnd w:id="2"/>
      <w:bookmarkEnd w:id="3"/>
    </w:tbl>
    <w:p w14:paraId="34A1288E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690"/>
        <w:gridCol w:w="2224"/>
        <w:gridCol w:w="586"/>
        <w:gridCol w:w="586"/>
        <w:gridCol w:w="586"/>
        <w:gridCol w:w="586"/>
        <w:gridCol w:w="586"/>
        <w:gridCol w:w="586"/>
        <w:gridCol w:w="586"/>
        <w:gridCol w:w="694"/>
      </w:tblGrid>
      <w:tr w14:paraId="55DC2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2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259DA4E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690" w:type="dxa"/>
            <w:vMerge w:val="restart"/>
            <w:tcBorders>
              <w:top w:val="single" w:color="auto" w:sz="12" w:space="0"/>
            </w:tcBorders>
            <w:vAlign w:val="center"/>
          </w:tcPr>
          <w:p w14:paraId="2BCD1408"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224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75863B03">
            <w:pPr>
              <w:pStyle w:val="17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4102" w:type="dxa"/>
            <w:gridSpan w:val="7"/>
            <w:tcBorders>
              <w:top w:val="single" w:color="auto" w:sz="12" w:space="0"/>
            </w:tcBorders>
          </w:tcPr>
          <w:p w14:paraId="3992E690"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694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3A4018C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1ABF0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2" w:type="dxa"/>
            <w:vMerge w:val="continue"/>
            <w:tcBorders>
              <w:left w:val="single" w:color="auto" w:sz="12" w:space="0"/>
            </w:tcBorders>
          </w:tcPr>
          <w:p w14:paraId="7AA51A9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90" w:type="dxa"/>
            <w:vMerge w:val="continue"/>
          </w:tcPr>
          <w:p w14:paraId="2AFB2EF6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224" w:type="dxa"/>
            <w:vMerge w:val="continue"/>
            <w:tcBorders>
              <w:right w:val="double" w:color="auto" w:sz="4" w:space="0"/>
            </w:tcBorders>
          </w:tcPr>
          <w:p w14:paraId="01456E1C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586" w:type="dxa"/>
            <w:tcBorders>
              <w:left w:val="double" w:color="auto" w:sz="4" w:space="0"/>
            </w:tcBorders>
            <w:vAlign w:val="center"/>
          </w:tcPr>
          <w:p w14:paraId="5F9DDA5F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586" w:type="dxa"/>
            <w:vAlign w:val="center"/>
          </w:tcPr>
          <w:p w14:paraId="45CF632D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586" w:type="dxa"/>
            <w:vAlign w:val="center"/>
          </w:tcPr>
          <w:p w14:paraId="401C9388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586" w:type="dxa"/>
            <w:vAlign w:val="center"/>
          </w:tcPr>
          <w:p w14:paraId="2354AE9C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586" w:type="dxa"/>
            <w:vAlign w:val="center"/>
          </w:tcPr>
          <w:p w14:paraId="02BB6739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586" w:type="dxa"/>
          </w:tcPr>
          <w:p w14:paraId="701C2882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6</w:t>
            </w:r>
          </w:p>
        </w:tc>
        <w:tc>
          <w:tcPr>
            <w:tcW w:w="586" w:type="dxa"/>
            <w:vAlign w:val="center"/>
          </w:tcPr>
          <w:p w14:paraId="6A73B34C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7</w:t>
            </w:r>
          </w:p>
        </w:tc>
        <w:tc>
          <w:tcPr>
            <w:tcW w:w="694" w:type="dxa"/>
            <w:vMerge w:val="continue"/>
            <w:tcBorders>
              <w:right w:val="single" w:color="auto" w:sz="12" w:space="0"/>
            </w:tcBorders>
          </w:tcPr>
          <w:p w14:paraId="73B25049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2C7B4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2" w:type="dxa"/>
            <w:tcBorders>
              <w:left w:val="single" w:color="auto" w:sz="12" w:space="0"/>
            </w:tcBorders>
            <w:vAlign w:val="center"/>
          </w:tcPr>
          <w:p w14:paraId="0657F6C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90" w:type="dxa"/>
            <w:vAlign w:val="center"/>
          </w:tcPr>
          <w:p w14:paraId="77A29E62">
            <w:pPr>
              <w:pStyle w:val="15"/>
              <w:widowControl w:val="0"/>
            </w:pPr>
            <w:r>
              <w:rPr>
                <w:rFonts w:hint="eastAsia"/>
              </w:rPr>
              <w:t>20%</w:t>
            </w:r>
          </w:p>
        </w:tc>
        <w:tc>
          <w:tcPr>
            <w:tcW w:w="2224" w:type="dxa"/>
            <w:tcBorders>
              <w:right w:val="double" w:color="auto" w:sz="4" w:space="0"/>
            </w:tcBorders>
            <w:vAlign w:val="center"/>
          </w:tcPr>
          <w:p w14:paraId="34A305FF">
            <w:pPr>
              <w:pStyle w:val="15"/>
              <w:widowControl w:val="0"/>
            </w:pPr>
            <w:r>
              <w:rPr>
                <w:rFonts w:hint="eastAsia"/>
              </w:rPr>
              <w:t>设计图稿</w:t>
            </w:r>
          </w:p>
        </w:tc>
        <w:tc>
          <w:tcPr>
            <w:tcW w:w="586" w:type="dxa"/>
            <w:tcBorders>
              <w:left w:val="double" w:color="auto" w:sz="4" w:space="0"/>
            </w:tcBorders>
            <w:vAlign w:val="center"/>
          </w:tcPr>
          <w:p w14:paraId="6D29CCCB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77A27AAF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2F497DFE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31733AD6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2CA4FB1C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085157A3">
            <w:pPr>
              <w:pStyle w:val="15"/>
              <w:widowControl w:val="0"/>
            </w:pPr>
          </w:p>
        </w:tc>
        <w:tc>
          <w:tcPr>
            <w:tcW w:w="586" w:type="dxa"/>
            <w:vAlign w:val="center"/>
          </w:tcPr>
          <w:p w14:paraId="50423311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694" w:type="dxa"/>
            <w:tcBorders>
              <w:right w:val="single" w:color="auto" w:sz="12" w:space="0"/>
            </w:tcBorders>
            <w:vAlign w:val="center"/>
          </w:tcPr>
          <w:p w14:paraId="16AE0179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503B6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2" w:type="dxa"/>
            <w:tcBorders>
              <w:left w:val="single" w:color="auto" w:sz="12" w:space="0"/>
            </w:tcBorders>
            <w:vAlign w:val="center"/>
          </w:tcPr>
          <w:p w14:paraId="0F72852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90" w:type="dxa"/>
            <w:vAlign w:val="center"/>
          </w:tcPr>
          <w:p w14:paraId="376B8409">
            <w:pPr>
              <w:pStyle w:val="15"/>
              <w:widowControl w:val="0"/>
            </w:pPr>
            <w:r>
              <w:rPr>
                <w:rFonts w:hint="eastAsia"/>
              </w:rPr>
              <w:t>20%</w:t>
            </w:r>
          </w:p>
        </w:tc>
        <w:tc>
          <w:tcPr>
            <w:tcW w:w="2224" w:type="dxa"/>
            <w:tcBorders>
              <w:right w:val="double" w:color="auto" w:sz="4" w:space="0"/>
            </w:tcBorders>
            <w:vAlign w:val="center"/>
          </w:tcPr>
          <w:p w14:paraId="32B516B3">
            <w:pPr>
              <w:pStyle w:val="15"/>
              <w:widowControl w:val="0"/>
            </w:pPr>
            <w:r>
              <w:rPr>
                <w:rFonts w:hint="eastAsia"/>
              </w:rPr>
              <w:t>蜡材模型</w:t>
            </w:r>
          </w:p>
        </w:tc>
        <w:tc>
          <w:tcPr>
            <w:tcW w:w="586" w:type="dxa"/>
            <w:tcBorders>
              <w:left w:val="double" w:color="auto" w:sz="4" w:space="0"/>
            </w:tcBorders>
            <w:vAlign w:val="center"/>
          </w:tcPr>
          <w:p w14:paraId="6834AB2A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479757CE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141042BF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4EDD42BF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19567D6B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7A735056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26163828">
            <w:pPr>
              <w:pStyle w:val="15"/>
              <w:widowControl w:val="0"/>
            </w:pPr>
          </w:p>
        </w:tc>
        <w:tc>
          <w:tcPr>
            <w:tcW w:w="694" w:type="dxa"/>
            <w:tcBorders>
              <w:right w:val="single" w:color="auto" w:sz="12" w:space="0"/>
            </w:tcBorders>
            <w:vAlign w:val="center"/>
          </w:tcPr>
          <w:p w14:paraId="3D75188B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6D500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2" w:type="dxa"/>
            <w:tcBorders>
              <w:left w:val="single" w:color="auto" w:sz="12" w:space="0"/>
            </w:tcBorders>
            <w:vAlign w:val="center"/>
          </w:tcPr>
          <w:p w14:paraId="11F7213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90" w:type="dxa"/>
            <w:vAlign w:val="center"/>
          </w:tcPr>
          <w:p w14:paraId="50C2C4FA">
            <w:pPr>
              <w:pStyle w:val="15"/>
              <w:widowControl w:val="0"/>
            </w:pPr>
            <w:r>
              <w:rPr>
                <w:rFonts w:hint="eastAsia"/>
              </w:rPr>
              <w:t>20%</w:t>
            </w:r>
          </w:p>
        </w:tc>
        <w:tc>
          <w:tcPr>
            <w:tcW w:w="2224" w:type="dxa"/>
            <w:tcBorders>
              <w:right w:val="double" w:color="auto" w:sz="4" w:space="0"/>
            </w:tcBorders>
            <w:vAlign w:val="center"/>
          </w:tcPr>
          <w:p w14:paraId="5B0B7DEA">
            <w:pPr>
              <w:pStyle w:val="15"/>
              <w:widowControl w:val="0"/>
            </w:pPr>
            <w:r>
              <w:rPr>
                <w:rFonts w:hint="eastAsia"/>
              </w:rPr>
              <w:t>石膏模具</w:t>
            </w:r>
          </w:p>
        </w:tc>
        <w:tc>
          <w:tcPr>
            <w:tcW w:w="586" w:type="dxa"/>
            <w:tcBorders>
              <w:left w:val="double" w:color="auto" w:sz="4" w:space="0"/>
            </w:tcBorders>
            <w:vAlign w:val="center"/>
          </w:tcPr>
          <w:p w14:paraId="62EA64B4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55264068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3781A8A7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042FE477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3C5C5BE2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42E8018B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vAlign w:val="center"/>
          </w:tcPr>
          <w:p w14:paraId="3E3DBED9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694" w:type="dxa"/>
            <w:tcBorders>
              <w:right w:val="single" w:color="auto" w:sz="12" w:space="0"/>
            </w:tcBorders>
            <w:vAlign w:val="center"/>
          </w:tcPr>
          <w:p w14:paraId="61CF6B30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612A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2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313F906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90" w:type="dxa"/>
            <w:tcBorders>
              <w:bottom w:val="single" w:color="auto" w:sz="4" w:space="0"/>
            </w:tcBorders>
            <w:vAlign w:val="center"/>
          </w:tcPr>
          <w:p w14:paraId="6E93D499">
            <w:pPr>
              <w:pStyle w:val="15"/>
              <w:widowControl w:val="0"/>
            </w:pPr>
            <w:r>
              <w:rPr>
                <w:rFonts w:hint="eastAsia"/>
              </w:rPr>
              <w:t>40%</w:t>
            </w:r>
          </w:p>
        </w:tc>
        <w:tc>
          <w:tcPr>
            <w:tcW w:w="2224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384FE439">
            <w:pPr>
              <w:pStyle w:val="15"/>
              <w:widowControl w:val="0"/>
            </w:pPr>
            <w:r>
              <w:rPr>
                <w:rFonts w:hint="eastAsia"/>
              </w:rPr>
              <w:t>玻璃作品、工艺学习PPT</w:t>
            </w:r>
          </w:p>
        </w:tc>
        <w:tc>
          <w:tcPr>
            <w:tcW w:w="586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6BF3353F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tcBorders>
              <w:bottom w:val="single" w:color="auto" w:sz="4" w:space="0"/>
            </w:tcBorders>
            <w:vAlign w:val="center"/>
          </w:tcPr>
          <w:p w14:paraId="6C4EAA38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tcBorders>
              <w:bottom w:val="single" w:color="auto" w:sz="4" w:space="0"/>
            </w:tcBorders>
            <w:vAlign w:val="center"/>
          </w:tcPr>
          <w:p w14:paraId="20E51BC2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tcBorders>
              <w:bottom w:val="single" w:color="auto" w:sz="4" w:space="0"/>
            </w:tcBorders>
            <w:vAlign w:val="center"/>
          </w:tcPr>
          <w:p w14:paraId="1066AD3B">
            <w:pPr>
              <w:pStyle w:val="15"/>
              <w:widowControl w:val="0"/>
            </w:pPr>
          </w:p>
        </w:tc>
        <w:tc>
          <w:tcPr>
            <w:tcW w:w="586" w:type="dxa"/>
            <w:tcBorders>
              <w:bottom w:val="single" w:color="auto" w:sz="4" w:space="0"/>
            </w:tcBorders>
            <w:vAlign w:val="center"/>
          </w:tcPr>
          <w:p w14:paraId="4E107C69">
            <w:pPr>
              <w:pStyle w:val="15"/>
              <w:widowControl w:val="0"/>
            </w:pPr>
          </w:p>
        </w:tc>
        <w:tc>
          <w:tcPr>
            <w:tcW w:w="586" w:type="dxa"/>
            <w:tcBorders>
              <w:bottom w:val="single" w:color="auto" w:sz="4" w:space="0"/>
            </w:tcBorders>
            <w:vAlign w:val="center"/>
          </w:tcPr>
          <w:p w14:paraId="03947080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586" w:type="dxa"/>
            <w:tcBorders>
              <w:bottom w:val="single" w:color="auto" w:sz="4" w:space="0"/>
            </w:tcBorders>
            <w:vAlign w:val="center"/>
          </w:tcPr>
          <w:p w14:paraId="6981A906">
            <w:pPr>
              <w:pStyle w:val="15"/>
              <w:widowControl w:val="0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694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2E3E4610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15147228">
      <w:pPr>
        <w:pStyle w:val="18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9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17F596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restart"/>
            <w:vAlign w:val="center"/>
          </w:tcPr>
          <w:p w14:paraId="4C6C17B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69D771C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093470A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3BD37C1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3B4C064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6E9A7530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368E9BA3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4B0417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continue"/>
          </w:tcPr>
          <w:p w14:paraId="43ACE73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 w:val="continue"/>
          </w:tcPr>
          <w:p w14:paraId="5B2EAA8D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 w:val="continue"/>
          </w:tcPr>
          <w:p w14:paraId="2851DC4F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77D8A8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56394AD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6EF9117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641FE9A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3752B8C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7B887F3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3E854CA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1ADA7D4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2932D2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770A6BD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65D85C2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3854AC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23710E2A">
            <w:pPr>
              <w:pStyle w:val="15"/>
              <w:widowControl w:val="0"/>
              <w:jc w:val="both"/>
            </w:pPr>
          </w:p>
        </w:tc>
        <w:tc>
          <w:tcPr>
            <w:tcW w:w="1403" w:type="dxa"/>
          </w:tcPr>
          <w:p w14:paraId="43392644">
            <w:pPr>
              <w:pStyle w:val="15"/>
              <w:widowControl w:val="0"/>
              <w:jc w:val="both"/>
            </w:pPr>
          </w:p>
        </w:tc>
        <w:tc>
          <w:tcPr>
            <w:tcW w:w="1403" w:type="dxa"/>
          </w:tcPr>
          <w:p w14:paraId="027DE3B6">
            <w:pPr>
              <w:pStyle w:val="15"/>
              <w:widowControl w:val="0"/>
              <w:jc w:val="both"/>
            </w:pPr>
          </w:p>
        </w:tc>
        <w:tc>
          <w:tcPr>
            <w:tcW w:w="1403" w:type="dxa"/>
          </w:tcPr>
          <w:p w14:paraId="32956AE6">
            <w:pPr>
              <w:pStyle w:val="7"/>
              <w:widowControl/>
              <w:shd w:val="clear" w:color="auto" w:fill="FFFFFF"/>
              <w:jc w:val="both"/>
            </w:pPr>
          </w:p>
        </w:tc>
      </w:tr>
      <w:tr w14:paraId="1E508A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1DCAD38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0921D77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72536F2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5DD231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F97C1B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BEF17D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E7374B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559E2B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12D8C00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204B361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065F12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1E07FB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C906B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B7B8AF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D8F182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67AC6B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2FEFACA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18BF0BF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743AA3E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8AF807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FE0D0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EA480E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7F1F0B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544FC7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5CA04C5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0C9D993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50BDD9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34111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2538E9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A919FB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FA8A85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163302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13B129B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0E9B13D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E54492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2879CF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79E49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E722CA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D27429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</w:tbl>
    <w:p w14:paraId="3DF50D86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CC25B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D1499A7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1A57A2EB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2F11BF9A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56F0538E">
            <w:pPr>
              <w:pStyle w:val="15"/>
              <w:widowControl w:val="0"/>
              <w:jc w:val="left"/>
              <w:rPr>
                <w:rFonts w:ascii="黑体"/>
              </w:rPr>
            </w:pPr>
          </w:p>
        </w:tc>
      </w:tr>
    </w:tbl>
    <w:p w14:paraId="274CADA6">
      <w:pPr>
        <w:pStyle w:val="18"/>
        <w:spacing w:before="326" w:beforeLines="100" w:after="163"/>
        <w:rPr>
          <w:rFonts w:ascii="黑体" w:hAnsi="宋体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A28AB">
    <w:pPr>
      <w:jc w:val="right"/>
    </w:pPr>
    <w:r>
      <w:pict>
        <v:shape id="文本框 1" o:spid="_x0000_s2050" o:spt="202" type="#_x0000_t202" style="position:absolute;left:0pt;margin-left:50.05pt;margin-top:14.65pt;height:22.1pt;width:207.5pt;mso-position-horizontal-relative:page;mso-position-vertical-relative:page;z-index:251659264;mso-width-relative:page;mso-height-relative:page;" stroked="f" coordsize="21600,21600">
          <v:path/>
          <v:fill focussize="0,0"/>
          <v:stroke on="f" weight="0.5pt" joinstyle="miter"/>
          <v:imagedata o:title=""/>
          <o:lock v:ext="edit"/>
          <v:textbox>
            <w:txbxContent>
              <w:p w14:paraId="641CA8A2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>SJQU-QR-JW-056（A0）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466ED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6B44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E6410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275A2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1F6E"/>
    <w:rsid w:val="007D4549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3A1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B7AD7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37068"/>
    <w:rsid w:val="00D44860"/>
    <w:rsid w:val="00D47689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4A0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37A14F1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semiHidden/>
    <w:qFormat/>
    <w:uiPriority w:val="99"/>
    <w:rPr>
      <w:sz w:val="18"/>
      <w:szCs w:val="18"/>
    </w:rPr>
  </w:style>
  <w:style w:type="paragraph" w:customStyle="1" w:styleId="14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5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8">
    <w:name w:val="二级标题DG"/>
    <w:basedOn w:val="7"/>
    <w:qFormat/>
    <w:uiPriority w:val="0"/>
    <w:pPr>
      <w:spacing w:beforeLines="50" w:beforeAutospacing="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9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20">
    <w:name w:val="标题 1 Char"/>
    <w:basedOn w:val="10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1">
    <w:name w:val="批注文字 Char"/>
    <w:basedOn w:val="10"/>
    <w:link w:val="3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2">
    <w:name w:val="editor-text-node"/>
    <w:basedOn w:val="10"/>
    <w:qFormat/>
    <w:uiPriority w:val="0"/>
  </w:style>
  <w:style w:type="character" w:customStyle="1" w:styleId="23">
    <w:name w:val="批注框文本 Char"/>
    <w:basedOn w:val="10"/>
    <w:link w:val="4"/>
    <w:semiHidden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A35E57-E5CC-4F94-A005-D0EF204C9B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696</Words>
  <Characters>766</Characters>
  <Lines>23</Lines>
  <Paragraphs>6</Paragraphs>
  <TotalTime>20</TotalTime>
  <ScaleCrop>false</ScaleCrop>
  <LinksUpToDate>false</LinksUpToDate>
  <CharactersWithSpaces>777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2023-12-25T08:02:00Z</dcterms:created>
  <dc:creator>juvg</dc:creator>
  <cp:lastModifiedBy>18852199119</cp:lastModifiedBy>
  <cp:lastPrinted>2025-02-23T04:41:00Z</cp:lastPrinted>
  <dcterms:modified xsi:type="dcterms:W3CDTF">2026-03-02T02:59:53Z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eyJoZGlkIjoiZWZkN2YzNDExMzY3NzcyMDAxYWI1NmZmMWQ3MDQ2N2IiLCJ1c2VySWQiOiI3MTM5NDc3NDAifQ==</vt:lpwstr>
  </property>
  <property fmtid="{D5CDD505-2E9C-101B-9397-08002B2CF9AE}" pid="4" name="ICV">
    <vt:lpwstr>3F29BE81DB364CAF876E99235341CDD7_12</vt:lpwstr>
  </property>
</Properties>
</file>